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20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F16D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Default="00FD1199" w:rsidP="00F16D20">
      <w:pPr>
        <w:pStyle w:val="a7"/>
        <w:shd w:val="clear" w:color="auto" w:fill="FFFFFF"/>
        <w:spacing w:before="0" w:beforeAutospacing="0"/>
        <w:contextualSpacing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Default="00FD1199" w:rsidP="00F16D20">
      <w:pPr>
        <w:pStyle w:val="a7"/>
        <w:shd w:val="clear" w:color="auto" w:fill="FFFFFF"/>
        <w:ind w:firstLine="567"/>
        <w:contextualSpacing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16D20">
      <w:pPr>
        <w:pStyle w:val="a7"/>
        <w:shd w:val="clear" w:color="auto" w:fill="FFFFFF"/>
        <w:ind w:firstLine="567"/>
        <w:contextualSpacing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 xml:space="preserve">Ранее действие дачной амнистии распространялось на объекты недвижимости, в том числе, </w:t>
      </w:r>
      <w:bookmarkStart w:id="0" w:name="_GoBack"/>
      <w:r w:rsidRPr="00DB6887">
        <w:rPr>
          <w:i/>
          <w:color w:val="202736"/>
          <w:sz w:val="28"/>
          <w:szCs w:val="28"/>
        </w:rPr>
        <w:t>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</w:t>
      </w:r>
      <w:bookmarkEnd w:id="0"/>
      <w:r w:rsidRPr="00DB6887">
        <w:rPr>
          <w:i/>
          <w:color w:val="202736"/>
          <w:sz w:val="28"/>
          <w:szCs w:val="28"/>
        </w:rPr>
        <w:t xml:space="preserve"> </w:t>
      </w:r>
      <w:r w:rsidRPr="00052081">
        <w:rPr>
          <w:b/>
          <w:i/>
          <w:color w:val="202736"/>
          <w:sz w:val="28"/>
          <w:szCs w:val="28"/>
        </w:rPr>
        <w:t>Новая норма – затрагивает только дачников и те объекты, которые построены на земельных участках, предоставленных для ведения садоводства</w:t>
      </w:r>
      <w:r w:rsidRPr="00052081">
        <w:rPr>
          <w:b/>
          <w:color w:val="202736"/>
          <w:sz w:val="28"/>
          <w:szCs w:val="28"/>
        </w:rPr>
        <w:t>»</w:t>
      </w:r>
      <w:r>
        <w:rPr>
          <w:color w:val="202736"/>
          <w:sz w:val="28"/>
          <w:szCs w:val="28"/>
        </w:rPr>
        <w:t xml:space="preserve">, - рассказывает </w:t>
      </w:r>
      <w:r w:rsidRPr="00052081">
        <w:rPr>
          <w:color w:val="202736"/>
          <w:sz w:val="28"/>
          <w:szCs w:val="28"/>
        </w:rPr>
        <w:t>эксперт Федеральной кадастровой палаты Надежда Лещенко</w:t>
      </w:r>
      <w:r w:rsidRPr="00EB4430">
        <w:rPr>
          <w:b/>
          <w:color w:val="202736"/>
          <w:sz w:val="28"/>
          <w:szCs w:val="28"/>
        </w:rPr>
        <w:t xml:space="preserve">.  </w:t>
      </w:r>
    </w:p>
    <w:p w:rsidR="00FD1199" w:rsidRDefault="00FD1199" w:rsidP="00F16D20">
      <w:pPr>
        <w:pStyle w:val="a7"/>
        <w:shd w:val="clear" w:color="auto" w:fill="FFFFFF"/>
        <w:spacing w:before="0" w:beforeAutospacing="0"/>
        <w:ind w:firstLine="567"/>
        <w:contextualSpacing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16D20">
      <w:pPr>
        <w:pStyle w:val="a7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16D20">
      <w:pPr>
        <w:pStyle w:val="a7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sectPr w:rsidR="00FD1199" w:rsidRPr="00EB4430" w:rsidSect="00F16D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081"/>
    <w:rsid w:val="00052C0C"/>
    <w:rsid w:val="0016474B"/>
    <w:rsid w:val="001F515E"/>
    <w:rsid w:val="00296A1C"/>
    <w:rsid w:val="002D0349"/>
    <w:rsid w:val="00313D6C"/>
    <w:rsid w:val="00537655"/>
    <w:rsid w:val="007671CE"/>
    <w:rsid w:val="00957EB9"/>
    <w:rsid w:val="00AF0590"/>
    <w:rsid w:val="00BB4C3D"/>
    <w:rsid w:val="00C613BF"/>
    <w:rsid w:val="00CD2DA2"/>
    <w:rsid w:val="00D02BA5"/>
    <w:rsid w:val="00DA66D0"/>
    <w:rsid w:val="00F16D20"/>
    <w:rsid w:val="00F37CE2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4</cp:revision>
  <dcterms:created xsi:type="dcterms:W3CDTF">2019-08-07T06:42:00Z</dcterms:created>
  <dcterms:modified xsi:type="dcterms:W3CDTF">2019-08-08T02:52:00Z</dcterms:modified>
</cp:coreProperties>
</file>